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01" w:rsidRPr="00B75027" w:rsidRDefault="00847601" w:rsidP="0004732E">
      <w:pPr>
        <w:spacing w:after="0" w:line="240" w:lineRule="auto"/>
        <w:jc w:val="center"/>
        <w:rPr>
          <w:rFonts w:ascii="Arial" w:hAnsi="Arial" w:cs="Arial"/>
          <w:lang w:val="mn-MN"/>
        </w:rPr>
      </w:pPr>
      <w:r w:rsidRPr="00B75027">
        <w:rPr>
          <w:rFonts w:ascii="Arial" w:hAnsi="Arial" w:cs="Arial"/>
          <w:lang w:val="mn-MN"/>
        </w:rPr>
        <w:t>ТӨРИЙН ӨМЧИЙН БОДЛОГО, ЗОХИЦУУЛАЛТЫН ГАЗАРТ</w:t>
      </w:r>
    </w:p>
    <w:p w:rsidR="00847601" w:rsidRPr="00B75027" w:rsidRDefault="00847601" w:rsidP="00B145CE">
      <w:pPr>
        <w:spacing w:after="0" w:line="240" w:lineRule="auto"/>
        <w:jc w:val="center"/>
        <w:rPr>
          <w:rFonts w:ascii="Arial" w:hAnsi="Arial" w:cs="Arial"/>
          <w:lang w:val="mn-MN"/>
        </w:rPr>
      </w:pPr>
      <w:r w:rsidRPr="00B75027">
        <w:rPr>
          <w:rFonts w:ascii="Arial" w:hAnsi="Arial" w:cs="Arial"/>
          <w:lang w:val="mn-MN"/>
        </w:rPr>
        <w:t xml:space="preserve">ИРҮҮЛСЭН ӨРГӨДӨЛ, ГОМДЛЫН ШИЙДВЭРЛЭЛТИЙН </w:t>
      </w:r>
      <w:r w:rsidR="00607647">
        <w:rPr>
          <w:rFonts w:ascii="Arial" w:hAnsi="Arial" w:cs="Arial"/>
          <w:lang w:val="mn-MN"/>
        </w:rPr>
        <w:t>МЭДЭЭ</w:t>
      </w:r>
    </w:p>
    <w:p w:rsidR="00847601" w:rsidRPr="00B75027" w:rsidRDefault="00847601" w:rsidP="0004732E">
      <w:pPr>
        <w:spacing w:after="0"/>
        <w:jc w:val="center"/>
        <w:rPr>
          <w:rFonts w:ascii="Arial" w:hAnsi="Arial" w:cs="Arial"/>
          <w:lang w:val="mn-MN"/>
        </w:rPr>
      </w:pPr>
      <w:r w:rsidRPr="00B75027">
        <w:rPr>
          <w:rFonts w:ascii="Arial" w:hAnsi="Arial" w:cs="Arial"/>
        </w:rPr>
        <w:t>(</w:t>
      </w:r>
      <w:r w:rsidR="00A81F97">
        <w:rPr>
          <w:rFonts w:ascii="Arial" w:hAnsi="Arial" w:cs="Arial"/>
          <w:lang w:val="mn-MN"/>
        </w:rPr>
        <w:t>2017 оны жилийн эцсийн</w:t>
      </w:r>
      <w:r w:rsidRPr="00B75027">
        <w:rPr>
          <w:rFonts w:ascii="Arial" w:hAnsi="Arial" w:cs="Arial"/>
          <w:lang w:val="mn-MN"/>
        </w:rPr>
        <w:t xml:space="preserve"> байдлаар</w:t>
      </w:r>
      <w:r w:rsidRPr="00B75027">
        <w:rPr>
          <w:rFonts w:ascii="Arial" w:hAnsi="Arial" w:cs="Arial"/>
        </w:rPr>
        <w:t>)</w:t>
      </w:r>
    </w:p>
    <w:p w:rsidR="00847601" w:rsidRPr="00B75027" w:rsidRDefault="00847601" w:rsidP="00847601">
      <w:pPr>
        <w:spacing w:after="0"/>
        <w:jc w:val="center"/>
        <w:rPr>
          <w:rFonts w:ascii="Arial" w:hAnsi="Arial" w:cs="Arial"/>
          <w:lang w:val="mn-MN"/>
        </w:rPr>
      </w:pPr>
    </w:p>
    <w:p w:rsidR="00607647" w:rsidRDefault="00F757D8" w:rsidP="00030542">
      <w:pPr>
        <w:spacing w:after="120"/>
        <w:ind w:firstLine="720"/>
        <w:jc w:val="both"/>
        <w:rPr>
          <w:rFonts w:ascii="Arial" w:hAnsi="Arial" w:cs="Arial"/>
          <w:bCs/>
          <w:color w:val="333333"/>
          <w:shd w:val="clear" w:color="auto" w:fill="FFFFFF"/>
          <w:lang w:val="mn-MN"/>
        </w:rPr>
      </w:pPr>
      <w:r>
        <w:rPr>
          <w:rFonts w:ascii="Arial" w:hAnsi="Arial" w:cs="Arial"/>
          <w:bCs/>
          <w:color w:val="333333"/>
          <w:shd w:val="clear" w:color="auto" w:fill="FFFFFF"/>
          <w:lang w:val="mn-MN"/>
        </w:rPr>
        <w:t>2017 онд</w:t>
      </w:r>
      <w:r w:rsidRPr="00F757D8">
        <w:rPr>
          <w:rFonts w:ascii="Arial" w:hAnsi="Arial" w:cs="Arial"/>
          <w:bCs/>
          <w:color w:val="333333"/>
          <w:shd w:val="clear" w:color="auto" w:fill="FFFFFF"/>
          <w:lang w:val="mn-MN"/>
        </w:rPr>
        <w:t xml:space="preserve"> </w:t>
      </w:r>
      <w:r w:rsidRPr="00B75027">
        <w:rPr>
          <w:rFonts w:ascii="Arial" w:hAnsi="Arial" w:cs="Arial"/>
          <w:bCs/>
          <w:color w:val="333333"/>
          <w:shd w:val="clear" w:color="auto" w:fill="FFFFFF"/>
          <w:lang w:val="mn-MN"/>
        </w:rPr>
        <w:t>Төрийн өмчийн бодлого, зохицуулалтын газарт</w:t>
      </w:r>
      <w:r>
        <w:rPr>
          <w:rFonts w:ascii="Arial" w:hAnsi="Arial" w:cs="Arial"/>
          <w:bCs/>
          <w:color w:val="333333"/>
          <w:shd w:val="clear" w:color="auto" w:fill="FFFFFF"/>
          <w:lang w:val="mn-MN"/>
        </w:rPr>
        <w:t xml:space="preserve"> </w:t>
      </w:r>
      <w:r w:rsidR="00F722AE">
        <w:rPr>
          <w:rFonts w:ascii="Arial" w:hAnsi="Arial" w:cs="Arial"/>
          <w:bCs/>
          <w:color w:val="333333"/>
          <w:shd w:val="clear" w:color="auto" w:fill="FFFFFF"/>
          <w:lang w:val="mn-MN"/>
        </w:rPr>
        <w:t xml:space="preserve">164 өргөдөл, 41 гомдол нийт </w:t>
      </w:r>
      <w:r w:rsidR="00F722AE" w:rsidRPr="00B75027">
        <w:rPr>
          <w:rFonts w:ascii="Arial" w:hAnsi="Arial" w:cs="Arial"/>
          <w:bCs/>
          <w:color w:val="333333"/>
          <w:shd w:val="clear" w:color="auto" w:fill="FFFFFF"/>
        </w:rPr>
        <w:t>205</w:t>
      </w:r>
      <w:r w:rsidR="00F722AE">
        <w:rPr>
          <w:rFonts w:ascii="Arial" w:hAnsi="Arial" w:cs="Arial"/>
          <w:bCs/>
          <w:color w:val="333333"/>
          <w:shd w:val="clear" w:color="auto" w:fill="FFFFFF"/>
          <w:lang w:val="mn-MN"/>
        </w:rPr>
        <w:t xml:space="preserve"> өргөдөл, гомдол </w:t>
      </w:r>
      <w:r>
        <w:rPr>
          <w:rFonts w:ascii="Arial" w:hAnsi="Arial" w:cs="Arial"/>
          <w:bCs/>
          <w:color w:val="333333"/>
          <w:shd w:val="clear" w:color="auto" w:fill="FFFFFF"/>
          <w:lang w:val="mn-MN"/>
        </w:rPr>
        <w:t xml:space="preserve"> газрын</w:t>
      </w:r>
      <w:r w:rsidRPr="00B75027">
        <w:rPr>
          <w:rFonts w:ascii="Arial" w:hAnsi="Arial" w:cs="Arial"/>
          <w:bCs/>
          <w:color w:val="333333"/>
          <w:shd w:val="clear" w:color="auto" w:fill="FFFFFF"/>
          <w:lang w:val="mn-MN"/>
        </w:rPr>
        <w:t xml:space="preserve"> албан хаагчид болон иргэд</w:t>
      </w:r>
      <w:r w:rsidR="004F7252">
        <w:rPr>
          <w:rFonts w:ascii="Arial" w:hAnsi="Arial" w:cs="Arial"/>
          <w:bCs/>
          <w:color w:val="333333"/>
          <w:shd w:val="clear" w:color="auto" w:fill="FFFFFF"/>
          <w:lang w:val="mn-MN"/>
        </w:rPr>
        <w:t>, байгууллагаас</w:t>
      </w:r>
      <w:r>
        <w:rPr>
          <w:rFonts w:ascii="Arial" w:hAnsi="Arial" w:cs="Arial"/>
          <w:bCs/>
          <w:color w:val="333333"/>
          <w:shd w:val="clear" w:color="auto" w:fill="FFFFFF"/>
          <w:lang w:val="mn-MN"/>
        </w:rPr>
        <w:t xml:space="preserve"> </w:t>
      </w:r>
      <w:r w:rsidR="00F722AE">
        <w:rPr>
          <w:rFonts w:ascii="Arial" w:hAnsi="Arial" w:cs="Arial"/>
          <w:bCs/>
          <w:color w:val="333333"/>
          <w:shd w:val="clear" w:color="auto" w:fill="FFFFFF"/>
          <w:lang w:val="mn-MN"/>
        </w:rPr>
        <w:t>бичгээр ирүүлс</w:t>
      </w:r>
      <w:r w:rsidR="00F722AE" w:rsidRPr="00B75027">
        <w:rPr>
          <w:rFonts w:ascii="Arial" w:hAnsi="Arial" w:cs="Arial"/>
          <w:bCs/>
          <w:color w:val="333333"/>
          <w:shd w:val="clear" w:color="auto" w:fill="FFFFFF"/>
          <w:lang w:val="mn-MN"/>
        </w:rPr>
        <w:t>нийг</w:t>
      </w:r>
      <w:r w:rsidRPr="00F757D8">
        <w:rPr>
          <w:rFonts w:ascii="Arial" w:hAnsi="Arial" w:cs="Arial"/>
          <w:bCs/>
          <w:color w:val="333333"/>
          <w:shd w:val="clear" w:color="auto" w:fill="FFFFFF"/>
          <w:lang w:val="mn-MN"/>
        </w:rPr>
        <w:t xml:space="preserve"> </w:t>
      </w:r>
      <w:r>
        <w:rPr>
          <w:rFonts w:ascii="Arial" w:hAnsi="Arial" w:cs="Arial"/>
          <w:bCs/>
          <w:color w:val="333333"/>
          <w:shd w:val="clear" w:color="auto" w:fill="FFFFFF"/>
          <w:lang w:val="mn-MN"/>
        </w:rPr>
        <w:t>хүлээн авч И</w:t>
      </w:r>
      <w:r w:rsidR="00E13426" w:rsidRPr="00B75027">
        <w:rPr>
          <w:rFonts w:ascii="Arial" w:hAnsi="Arial" w:cs="Arial"/>
          <w:bCs/>
          <w:color w:val="333333"/>
          <w:shd w:val="clear" w:color="auto" w:fill="FFFFFF"/>
          <w:lang w:val="mn-MN"/>
        </w:rPr>
        <w:t>ргэдээс төрийн байгууллага, албан тушаалтанд гаргасан өргөдөл, гомдлыг шийдвэрлэх тухай хуулийн дагуу шийдвэрлэх зохион байгу</w:t>
      </w:r>
      <w:r w:rsidR="00A81F97">
        <w:rPr>
          <w:rFonts w:ascii="Arial" w:hAnsi="Arial" w:cs="Arial"/>
          <w:bCs/>
          <w:color w:val="333333"/>
          <w:shd w:val="clear" w:color="auto" w:fill="FFFFFF"/>
          <w:lang w:val="mn-MN"/>
        </w:rPr>
        <w:t>улалтын арга хэмжээ авч ажиллав</w:t>
      </w:r>
      <w:r w:rsidR="00607647">
        <w:rPr>
          <w:rFonts w:ascii="Arial" w:hAnsi="Arial" w:cs="Arial"/>
          <w:bCs/>
          <w:color w:val="333333"/>
          <w:shd w:val="clear" w:color="auto" w:fill="FFFFFF"/>
          <w:lang w:val="mn-MN"/>
        </w:rPr>
        <w:t xml:space="preserve">. </w:t>
      </w:r>
      <w:r w:rsidR="00C7526A">
        <w:rPr>
          <w:rFonts w:ascii="Arial" w:hAnsi="Arial" w:cs="Arial"/>
          <w:bCs/>
          <w:color w:val="333333"/>
          <w:shd w:val="clear" w:color="auto" w:fill="FFFFFF"/>
          <w:lang w:val="mn-MN"/>
        </w:rPr>
        <w:t xml:space="preserve">Өргөдөл, гомдлын талаарх </w:t>
      </w:r>
      <w:r w:rsidR="00A81F97">
        <w:rPr>
          <w:rFonts w:ascii="Arial" w:hAnsi="Arial" w:cs="Arial"/>
          <w:bCs/>
          <w:color w:val="333333"/>
          <w:shd w:val="clear" w:color="auto" w:fill="FFFFFF"/>
          <w:lang w:val="mn-MN"/>
        </w:rPr>
        <w:t>ерөнхий мэдээллийг 1 дүгээр зур</w:t>
      </w:r>
      <w:r w:rsidR="00C7526A">
        <w:rPr>
          <w:rFonts w:ascii="Arial" w:hAnsi="Arial" w:cs="Arial"/>
          <w:bCs/>
          <w:color w:val="333333"/>
          <w:shd w:val="clear" w:color="auto" w:fill="FFFFFF"/>
          <w:lang w:val="mn-MN"/>
        </w:rPr>
        <w:t>гаар харуулав.</w:t>
      </w:r>
    </w:p>
    <w:p w:rsidR="00F722AE" w:rsidRPr="00C7526A" w:rsidRDefault="00C7526A" w:rsidP="00B145CE">
      <w:pPr>
        <w:spacing w:after="120" w:line="240" w:lineRule="auto"/>
        <w:ind w:firstLine="720"/>
        <w:jc w:val="right"/>
        <w:rPr>
          <w:rFonts w:ascii="Arial" w:hAnsi="Arial" w:cs="Arial"/>
          <w:bCs/>
          <w:i/>
          <w:color w:val="333333"/>
          <w:sz w:val="16"/>
          <w:szCs w:val="16"/>
          <w:shd w:val="clear" w:color="auto" w:fill="FFFFFF"/>
          <w:lang w:val="mn-MN"/>
        </w:rPr>
      </w:pPr>
      <w:r w:rsidRPr="00C7526A">
        <w:rPr>
          <w:rFonts w:ascii="Arial" w:hAnsi="Arial" w:cs="Arial"/>
          <w:bCs/>
          <w:i/>
          <w:color w:val="333333"/>
          <w:sz w:val="16"/>
          <w:szCs w:val="16"/>
          <w:shd w:val="clear" w:color="auto" w:fill="FFFFFF"/>
          <w:lang w:val="mn-MN"/>
        </w:rPr>
        <w:t xml:space="preserve">1 дүгээр </w:t>
      </w:r>
      <w:r>
        <w:rPr>
          <w:rFonts w:ascii="Arial" w:hAnsi="Arial" w:cs="Arial"/>
          <w:bCs/>
          <w:i/>
          <w:color w:val="333333"/>
          <w:sz w:val="16"/>
          <w:szCs w:val="16"/>
          <w:shd w:val="clear" w:color="auto" w:fill="FFFFFF"/>
          <w:lang w:val="mn-MN"/>
        </w:rPr>
        <w:t>зураг</w:t>
      </w:r>
    </w:p>
    <w:p w:rsidR="00B24887" w:rsidRDefault="00847601" w:rsidP="00F722AE">
      <w:pPr>
        <w:spacing w:after="0" w:line="240" w:lineRule="auto"/>
        <w:rPr>
          <w:rFonts w:ascii="Arial" w:hAnsi="Arial" w:cs="Arial"/>
        </w:rPr>
      </w:pPr>
      <w:r w:rsidRPr="00C7526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F24316" wp14:editId="5B045112">
            <wp:extent cx="6191250" cy="191452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E255F" w:rsidRDefault="006E255F" w:rsidP="006E255F">
      <w:pPr>
        <w:spacing w:after="0" w:line="240" w:lineRule="auto"/>
        <w:ind w:firstLine="720"/>
        <w:rPr>
          <w:rFonts w:ascii="Arial" w:hAnsi="Arial" w:cs="Arial"/>
        </w:rPr>
      </w:pPr>
    </w:p>
    <w:p w:rsidR="00520D36" w:rsidRDefault="00AB77B9" w:rsidP="00030542">
      <w:pPr>
        <w:spacing w:after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Ирсэн ө</w:t>
      </w:r>
      <w:r w:rsidR="006E255F">
        <w:rPr>
          <w:rFonts w:ascii="Arial" w:hAnsi="Arial" w:cs="Arial"/>
          <w:lang w:val="mn-MN"/>
        </w:rPr>
        <w:t>ргөдөл, гомдлы</w:t>
      </w:r>
      <w:r>
        <w:rPr>
          <w:rFonts w:ascii="Arial" w:hAnsi="Arial" w:cs="Arial"/>
          <w:lang w:val="mn-MN"/>
        </w:rPr>
        <w:t>г илгээгчээр нь ангилан үзвэл газрын албан хаагчдаас 54 буюу 26 хувь, иргэнээс 131 буюу 64 хувь, харьяа байгууллагын ажилчдаас хамтарч</w:t>
      </w:r>
      <w:r w:rsidR="004F7252">
        <w:rPr>
          <w:rFonts w:ascii="Arial" w:hAnsi="Arial" w:cs="Arial"/>
          <w:lang w:val="mn-MN"/>
        </w:rPr>
        <w:t xml:space="preserve"> гаргасан                 </w:t>
      </w:r>
      <w:r>
        <w:rPr>
          <w:rFonts w:ascii="Arial" w:hAnsi="Arial" w:cs="Arial"/>
          <w:lang w:val="mn-MN"/>
        </w:rPr>
        <w:t xml:space="preserve"> 13 буюу 6 хувь, байгууллагаас 7 буюу 3 хув</w:t>
      </w:r>
      <w:r w:rsidR="004F7252">
        <w:rPr>
          <w:rFonts w:ascii="Arial" w:hAnsi="Arial" w:cs="Arial"/>
          <w:lang w:val="mn-MN"/>
        </w:rPr>
        <w:t>ь нь</w:t>
      </w:r>
      <w:r w:rsidR="00520D36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байна.</w:t>
      </w:r>
      <w:r w:rsidR="006E255F">
        <w:rPr>
          <w:rFonts w:ascii="Arial" w:hAnsi="Arial" w:cs="Arial"/>
          <w:lang w:val="mn-MN"/>
        </w:rPr>
        <w:t xml:space="preserve"> </w:t>
      </w:r>
    </w:p>
    <w:p w:rsidR="006E255F" w:rsidRDefault="00520D36" w:rsidP="00030542">
      <w:pPr>
        <w:spacing w:after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Өргөдөл, гомдлыг а</w:t>
      </w:r>
      <w:r w:rsidR="00AB77B9">
        <w:rPr>
          <w:rFonts w:ascii="Arial" w:hAnsi="Arial" w:cs="Arial"/>
          <w:lang w:val="mn-MN"/>
        </w:rPr>
        <w:t>гуулгаар нь ангилан</w:t>
      </w:r>
      <w:r w:rsidR="006E255F">
        <w:rPr>
          <w:rFonts w:ascii="Arial" w:hAnsi="Arial" w:cs="Arial"/>
          <w:lang w:val="mn-MN"/>
        </w:rPr>
        <w:t xml:space="preserve"> үзвэл</w:t>
      </w:r>
      <w:r w:rsidR="00A7203E">
        <w:rPr>
          <w:rFonts w:ascii="Arial" w:hAnsi="Arial" w:cs="Arial"/>
          <w:lang w:val="mn-MN"/>
        </w:rPr>
        <w:t>, төрийн</w:t>
      </w:r>
      <w:r w:rsidR="005D062A">
        <w:rPr>
          <w:rFonts w:ascii="Arial" w:hAnsi="Arial" w:cs="Arial"/>
          <w:lang w:val="mn-MN"/>
        </w:rPr>
        <w:t xml:space="preserve"> өмчит</w:t>
      </w:r>
      <w:r w:rsidR="00A7203E">
        <w:rPr>
          <w:rFonts w:ascii="Arial" w:hAnsi="Arial" w:cs="Arial"/>
          <w:lang w:val="mn-MN"/>
        </w:rPr>
        <w:t xml:space="preserve"> болон төрийн өмчийн ор</w:t>
      </w:r>
      <w:r w:rsidR="005D062A">
        <w:rPr>
          <w:rFonts w:ascii="Arial" w:hAnsi="Arial" w:cs="Arial"/>
          <w:lang w:val="mn-MN"/>
        </w:rPr>
        <w:t>о</w:t>
      </w:r>
      <w:r w:rsidR="00A7203E">
        <w:rPr>
          <w:rFonts w:ascii="Arial" w:hAnsi="Arial" w:cs="Arial"/>
          <w:lang w:val="mn-MN"/>
        </w:rPr>
        <w:t>лцоотой</w:t>
      </w:r>
      <w:r w:rsidR="00AB77B9">
        <w:rPr>
          <w:rFonts w:ascii="Arial" w:hAnsi="Arial" w:cs="Arial"/>
          <w:lang w:val="mn-MN"/>
        </w:rPr>
        <w:t xml:space="preserve"> хуулийн этгээдийн үйл ажиллагаатай холбоотой 48 буюу 23 хув</w:t>
      </w:r>
      <w:r w:rsidR="004F7252">
        <w:rPr>
          <w:rFonts w:ascii="Arial" w:hAnsi="Arial" w:cs="Arial"/>
          <w:lang w:val="mn-MN"/>
        </w:rPr>
        <w:t>ь</w:t>
      </w:r>
      <w:r w:rsidR="00AB77B9">
        <w:rPr>
          <w:rFonts w:ascii="Arial" w:hAnsi="Arial" w:cs="Arial"/>
          <w:lang w:val="mn-MN"/>
        </w:rPr>
        <w:t xml:space="preserve">, </w:t>
      </w:r>
      <w:r>
        <w:rPr>
          <w:rFonts w:ascii="Arial" w:hAnsi="Arial" w:cs="Arial"/>
          <w:lang w:val="mn-MN"/>
        </w:rPr>
        <w:t>өмч болон түрээстэй холбоотой</w:t>
      </w:r>
      <w:r w:rsidR="00A7203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42 буюу 20 хув</w:t>
      </w:r>
      <w:r w:rsidR="004F7252">
        <w:rPr>
          <w:rFonts w:ascii="Arial" w:hAnsi="Arial" w:cs="Arial"/>
          <w:lang w:val="mn-MN"/>
        </w:rPr>
        <w:t>ь</w:t>
      </w:r>
      <w:r>
        <w:rPr>
          <w:rFonts w:ascii="Arial" w:hAnsi="Arial" w:cs="Arial"/>
          <w:lang w:val="mn-MN"/>
        </w:rPr>
        <w:t>, чөлөө авах, ажлаас чөлөөлөгдөх, тэтгэмж хүссэн 65 буюу 32 хувь, бусад асуудлаар 47 буюу 23 хув</w:t>
      </w:r>
      <w:r w:rsidR="004F7252">
        <w:rPr>
          <w:rFonts w:ascii="Arial" w:hAnsi="Arial" w:cs="Arial"/>
          <w:lang w:val="mn-MN"/>
        </w:rPr>
        <w:t>ийг</w:t>
      </w:r>
      <w:r>
        <w:rPr>
          <w:rFonts w:ascii="Arial" w:hAnsi="Arial" w:cs="Arial"/>
          <w:lang w:val="mn-MN"/>
        </w:rPr>
        <w:t xml:space="preserve"> эзэлж байна. </w:t>
      </w:r>
      <w:r w:rsidR="00AB77B9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Өргөдөл, гомдлын агуулга болон илгээгчийн талаарх дэлгэрэнгү</w:t>
      </w:r>
      <w:r w:rsidR="00A751CF">
        <w:rPr>
          <w:rFonts w:ascii="Arial" w:hAnsi="Arial" w:cs="Arial"/>
          <w:lang w:val="mn-MN"/>
        </w:rPr>
        <w:t>й мэдээллийг 1 дүгээр хүснэгтэд харуулав.</w:t>
      </w:r>
      <w:r>
        <w:rPr>
          <w:rFonts w:ascii="Arial" w:hAnsi="Arial" w:cs="Arial"/>
          <w:lang w:val="mn-MN"/>
        </w:rPr>
        <w:t xml:space="preserve"> </w:t>
      </w:r>
    </w:p>
    <w:p w:rsidR="00AA77B2" w:rsidRDefault="00AA77B2" w:rsidP="00030542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F722AE" w:rsidRPr="00A751CF" w:rsidRDefault="00520D36" w:rsidP="00A751CF">
      <w:pPr>
        <w:spacing w:after="0" w:line="240" w:lineRule="auto"/>
        <w:jc w:val="right"/>
        <w:rPr>
          <w:rFonts w:ascii="Arial" w:hAnsi="Arial" w:cs="Arial"/>
          <w:i/>
          <w:sz w:val="16"/>
          <w:szCs w:val="16"/>
          <w:lang w:val="mn-MN"/>
        </w:rPr>
      </w:pPr>
      <w:r w:rsidRPr="00B145CE">
        <w:rPr>
          <w:rFonts w:ascii="Arial" w:hAnsi="Arial" w:cs="Arial"/>
          <w:bCs/>
          <w:i/>
          <w:color w:val="333333"/>
          <w:sz w:val="16"/>
          <w:szCs w:val="16"/>
          <w:shd w:val="clear" w:color="auto" w:fill="FFFFFF"/>
          <w:lang w:val="mn-MN"/>
        </w:rPr>
        <w:t>1 дүгээр хүснэгт</w:t>
      </w:r>
    </w:p>
    <w:tbl>
      <w:tblPr>
        <w:tblStyle w:val="MediumGrid1-Accent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851"/>
        <w:gridCol w:w="850"/>
        <w:gridCol w:w="1004"/>
        <w:gridCol w:w="1123"/>
        <w:gridCol w:w="1134"/>
        <w:gridCol w:w="708"/>
        <w:gridCol w:w="851"/>
        <w:gridCol w:w="850"/>
        <w:gridCol w:w="709"/>
      </w:tblGrid>
      <w:tr w:rsidR="00030542" w:rsidRPr="007F0E65" w:rsidTr="00F10A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vAlign w:val="center"/>
          </w:tcPr>
          <w:p w:rsidR="00030542" w:rsidRPr="00F10AB6" w:rsidRDefault="00030542" w:rsidP="00AC775B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Д/д</w:t>
            </w:r>
          </w:p>
        </w:tc>
        <w:tc>
          <w:tcPr>
            <w:tcW w:w="1275" w:type="dxa"/>
            <w:vMerge w:val="restart"/>
            <w:vAlign w:val="center"/>
          </w:tcPr>
          <w:p w:rsidR="00030542" w:rsidRPr="00F10AB6" w:rsidRDefault="00030542" w:rsidP="000305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Илгээгч</w:t>
            </w:r>
          </w:p>
        </w:tc>
        <w:tc>
          <w:tcPr>
            <w:tcW w:w="1701" w:type="dxa"/>
            <w:gridSpan w:val="2"/>
            <w:vAlign w:val="center"/>
          </w:tcPr>
          <w:p w:rsidR="00030542" w:rsidRPr="00F10AB6" w:rsidRDefault="00030542" w:rsidP="00AC7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Ангилал</w:t>
            </w:r>
          </w:p>
        </w:tc>
        <w:tc>
          <w:tcPr>
            <w:tcW w:w="6379" w:type="dxa"/>
            <w:gridSpan w:val="7"/>
            <w:vMerge w:val="restart"/>
            <w:vAlign w:val="center"/>
          </w:tcPr>
          <w:p w:rsidR="00030542" w:rsidRPr="00F10AB6" w:rsidRDefault="00030542" w:rsidP="00AC7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Агуулга</w:t>
            </w:r>
          </w:p>
        </w:tc>
      </w:tr>
      <w:tr w:rsidR="00F10AB6" w:rsidRPr="007F0E65" w:rsidTr="00F1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vAlign w:val="center"/>
            <w:hideMark/>
          </w:tcPr>
          <w:p w:rsidR="00030542" w:rsidRPr="00F10AB6" w:rsidRDefault="00030542" w:rsidP="00AC775B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30542" w:rsidRPr="00F10AB6" w:rsidRDefault="00030542" w:rsidP="000305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030542" w:rsidRPr="00F10AB6" w:rsidRDefault="00030542" w:rsidP="00AC7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Өргөдөл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030542" w:rsidRPr="00F10AB6" w:rsidRDefault="00030542" w:rsidP="00AC7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Гомдол</w:t>
            </w:r>
          </w:p>
        </w:tc>
        <w:tc>
          <w:tcPr>
            <w:tcW w:w="6379" w:type="dxa"/>
            <w:gridSpan w:val="7"/>
            <w:vMerge/>
            <w:vAlign w:val="center"/>
          </w:tcPr>
          <w:p w:rsidR="00030542" w:rsidRPr="00F10AB6" w:rsidRDefault="00030542" w:rsidP="00AC7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F10AB6" w:rsidRPr="007F0E65" w:rsidTr="00F10AB6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vAlign w:val="center"/>
            <w:hideMark/>
          </w:tcPr>
          <w:p w:rsidR="00030542" w:rsidRPr="00F10AB6" w:rsidRDefault="00030542" w:rsidP="00AC775B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30542" w:rsidRPr="00F10AB6" w:rsidRDefault="00030542" w:rsidP="00AC7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30542" w:rsidRPr="00F10AB6" w:rsidRDefault="00030542" w:rsidP="00AC7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30542" w:rsidRPr="00F10AB6" w:rsidRDefault="00030542" w:rsidP="00AC7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vAlign w:val="center"/>
            <w:hideMark/>
          </w:tcPr>
          <w:p w:rsidR="00030542" w:rsidRPr="00F10AB6" w:rsidRDefault="00030542" w:rsidP="00AC7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Төрийн өмчит хуулийн этгээдтэй холбоотой</w:t>
            </w:r>
          </w:p>
        </w:tc>
        <w:tc>
          <w:tcPr>
            <w:tcW w:w="1123" w:type="dxa"/>
            <w:vAlign w:val="center"/>
          </w:tcPr>
          <w:p w:rsidR="00030542" w:rsidRPr="00F10AB6" w:rsidRDefault="005B0506" w:rsidP="00AC7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Төрийн өмчийн т</w:t>
            </w:r>
            <w:r w:rsidR="00030542"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үрээстэй холбоотой</w:t>
            </w:r>
          </w:p>
        </w:tc>
        <w:tc>
          <w:tcPr>
            <w:tcW w:w="1134" w:type="dxa"/>
            <w:vAlign w:val="center"/>
            <w:hideMark/>
          </w:tcPr>
          <w:p w:rsidR="00030542" w:rsidRPr="00F10AB6" w:rsidRDefault="00A81F97" w:rsidP="00AC7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Өмч хувьчла</w:t>
            </w:r>
            <w:r w:rsidR="00030542"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лын тухай</w:t>
            </w:r>
          </w:p>
        </w:tc>
        <w:tc>
          <w:tcPr>
            <w:tcW w:w="708" w:type="dxa"/>
            <w:vAlign w:val="center"/>
            <w:hideMark/>
          </w:tcPr>
          <w:p w:rsidR="00030542" w:rsidRPr="00F10AB6" w:rsidRDefault="00030542" w:rsidP="00AC7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Чөлөө хүсэх тухай</w:t>
            </w:r>
          </w:p>
        </w:tc>
        <w:tc>
          <w:tcPr>
            <w:tcW w:w="851" w:type="dxa"/>
            <w:vAlign w:val="center"/>
            <w:hideMark/>
          </w:tcPr>
          <w:p w:rsidR="00030542" w:rsidRPr="00F10AB6" w:rsidRDefault="00030542" w:rsidP="00AC7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Ажлаас чөлөөлөх</w:t>
            </w:r>
          </w:p>
        </w:tc>
        <w:tc>
          <w:tcPr>
            <w:tcW w:w="850" w:type="dxa"/>
            <w:vAlign w:val="center"/>
            <w:hideMark/>
          </w:tcPr>
          <w:p w:rsidR="00030542" w:rsidRPr="00F10AB6" w:rsidRDefault="00030542" w:rsidP="00AC7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Тэтгэмж хүсэх</w:t>
            </w:r>
          </w:p>
        </w:tc>
        <w:tc>
          <w:tcPr>
            <w:tcW w:w="709" w:type="dxa"/>
            <w:vAlign w:val="center"/>
            <w:hideMark/>
          </w:tcPr>
          <w:p w:rsidR="00030542" w:rsidRPr="007F0E65" w:rsidRDefault="00030542" w:rsidP="00AC7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0E65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Бусад</w:t>
            </w:r>
          </w:p>
        </w:tc>
      </w:tr>
      <w:tr w:rsidR="00F10AB6" w:rsidRPr="007F0E65" w:rsidTr="00F1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  <w:hideMark/>
          </w:tcPr>
          <w:p w:rsidR="006E255F" w:rsidRPr="00F10AB6" w:rsidRDefault="006E255F" w:rsidP="00AC775B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6E255F" w:rsidRPr="00F10AB6" w:rsidRDefault="00030542" w:rsidP="00AC7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Байгууллага</w:t>
            </w:r>
          </w:p>
        </w:tc>
        <w:tc>
          <w:tcPr>
            <w:tcW w:w="851" w:type="dxa"/>
            <w:vAlign w:val="center"/>
            <w:hideMark/>
          </w:tcPr>
          <w:p w:rsidR="006E255F" w:rsidRPr="00F10AB6" w:rsidRDefault="006E255F" w:rsidP="00AC7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6E255F" w:rsidRPr="00F10AB6" w:rsidRDefault="006E255F" w:rsidP="00AC7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2</w:t>
            </w:r>
          </w:p>
        </w:tc>
        <w:tc>
          <w:tcPr>
            <w:tcW w:w="1004" w:type="dxa"/>
            <w:vAlign w:val="center"/>
            <w:hideMark/>
          </w:tcPr>
          <w:p w:rsidR="006E255F" w:rsidRPr="00F10AB6" w:rsidRDefault="006E255F" w:rsidP="00AC7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1</w:t>
            </w:r>
          </w:p>
        </w:tc>
        <w:tc>
          <w:tcPr>
            <w:tcW w:w="1123" w:type="dxa"/>
            <w:vAlign w:val="center"/>
          </w:tcPr>
          <w:p w:rsidR="006E255F" w:rsidRPr="00F10AB6" w:rsidRDefault="006E255F" w:rsidP="00AC7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6E255F" w:rsidRPr="00F10AB6" w:rsidRDefault="006E255F" w:rsidP="00AC7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  <w:hideMark/>
          </w:tcPr>
          <w:p w:rsidR="006E255F" w:rsidRPr="00F10AB6" w:rsidRDefault="006E255F" w:rsidP="00AC7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  <w:hideMark/>
          </w:tcPr>
          <w:p w:rsidR="006E255F" w:rsidRPr="00F10AB6" w:rsidRDefault="006E255F" w:rsidP="00AC7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  <w:hideMark/>
          </w:tcPr>
          <w:p w:rsidR="006E255F" w:rsidRPr="00F10AB6" w:rsidRDefault="006E255F" w:rsidP="00AC7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6E255F" w:rsidRPr="007F0E65" w:rsidRDefault="006E255F" w:rsidP="00AC7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0E65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3</w:t>
            </w:r>
          </w:p>
        </w:tc>
      </w:tr>
      <w:tr w:rsidR="00F10AB6" w:rsidRPr="007F0E65" w:rsidTr="00F10AB6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  <w:hideMark/>
          </w:tcPr>
          <w:p w:rsidR="006E255F" w:rsidRPr="00F10AB6" w:rsidRDefault="006E255F" w:rsidP="00AC775B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6E255F" w:rsidRPr="00F10AB6" w:rsidRDefault="00030542" w:rsidP="00AC7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Иргэн</w:t>
            </w:r>
          </w:p>
        </w:tc>
        <w:tc>
          <w:tcPr>
            <w:tcW w:w="851" w:type="dxa"/>
            <w:vAlign w:val="center"/>
            <w:hideMark/>
          </w:tcPr>
          <w:p w:rsidR="006E255F" w:rsidRPr="00F10AB6" w:rsidRDefault="006E255F" w:rsidP="00AC7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100</w:t>
            </w:r>
          </w:p>
        </w:tc>
        <w:tc>
          <w:tcPr>
            <w:tcW w:w="850" w:type="dxa"/>
            <w:vAlign w:val="center"/>
            <w:hideMark/>
          </w:tcPr>
          <w:p w:rsidR="006E255F" w:rsidRPr="00F10AB6" w:rsidRDefault="006E255F" w:rsidP="00AC7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31</w:t>
            </w:r>
          </w:p>
        </w:tc>
        <w:tc>
          <w:tcPr>
            <w:tcW w:w="1004" w:type="dxa"/>
            <w:vAlign w:val="center"/>
            <w:hideMark/>
          </w:tcPr>
          <w:p w:rsidR="006E255F" w:rsidRPr="00F10AB6" w:rsidRDefault="006E255F" w:rsidP="00AC7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37</w:t>
            </w:r>
          </w:p>
        </w:tc>
        <w:tc>
          <w:tcPr>
            <w:tcW w:w="1123" w:type="dxa"/>
            <w:vAlign w:val="center"/>
          </w:tcPr>
          <w:p w:rsidR="006E255F" w:rsidRPr="00F10AB6" w:rsidRDefault="006E255F" w:rsidP="00AC7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6E255F" w:rsidRPr="00F10AB6" w:rsidRDefault="006E255F" w:rsidP="00AC7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37</w:t>
            </w:r>
          </w:p>
        </w:tc>
        <w:tc>
          <w:tcPr>
            <w:tcW w:w="708" w:type="dxa"/>
            <w:vAlign w:val="center"/>
            <w:hideMark/>
          </w:tcPr>
          <w:p w:rsidR="006E255F" w:rsidRPr="00F10AB6" w:rsidRDefault="006E255F" w:rsidP="00AC7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6E255F" w:rsidRPr="00F10AB6" w:rsidRDefault="006E255F" w:rsidP="00AC7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6E255F" w:rsidRPr="00F10AB6" w:rsidRDefault="006E255F" w:rsidP="00AC7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16</w:t>
            </w:r>
          </w:p>
        </w:tc>
        <w:tc>
          <w:tcPr>
            <w:tcW w:w="709" w:type="dxa"/>
            <w:vAlign w:val="center"/>
            <w:hideMark/>
          </w:tcPr>
          <w:p w:rsidR="006E255F" w:rsidRPr="007F0E65" w:rsidRDefault="006E255F" w:rsidP="00AC7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0E65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33</w:t>
            </w:r>
          </w:p>
        </w:tc>
      </w:tr>
      <w:tr w:rsidR="00F10AB6" w:rsidRPr="007F0E65" w:rsidTr="00F1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  <w:hideMark/>
          </w:tcPr>
          <w:p w:rsidR="006E255F" w:rsidRPr="00F10AB6" w:rsidRDefault="006E255F" w:rsidP="00AC775B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6E255F" w:rsidRPr="00F10AB6" w:rsidRDefault="006E255F" w:rsidP="00AC7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Харьяа байгууллагын ажилчдаас хамтарч</w:t>
            </w:r>
          </w:p>
        </w:tc>
        <w:tc>
          <w:tcPr>
            <w:tcW w:w="851" w:type="dxa"/>
            <w:vAlign w:val="center"/>
            <w:hideMark/>
          </w:tcPr>
          <w:p w:rsidR="006E255F" w:rsidRPr="00F10AB6" w:rsidRDefault="006E255F" w:rsidP="00AC7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6E255F" w:rsidRPr="00F10AB6" w:rsidRDefault="006E255F" w:rsidP="00AC7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8</w:t>
            </w:r>
          </w:p>
        </w:tc>
        <w:tc>
          <w:tcPr>
            <w:tcW w:w="1004" w:type="dxa"/>
            <w:vAlign w:val="center"/>
            <w:hideMark/>
          </w:tcPr>
          <w:p w:rsidR="006E255F" w:rsidRPr="00F10AB6" w:rsidRDefault="006E255F" w:rsidP="00AC7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10</w:t>
            </w:r>
          </w:p>
        </w:tc>
        <w:tc>
          <w:tcPr>
            <w:tcW w:w="1123" w:type="dxa"/>
            <w:vAlign w:val="center"/>
          </w:tcPr>
          <w:p w:rsidR="006E255F" w:rsidRPr="00F10AB6" w:rsidRDefault="006E255F" w:rsidP="00AC7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6E255F" w:rsidRPr="00F10AB6" w:rsidRDefault="006E255F" w:rsidP="00AC7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6E255F" w:rsidRPr="00F10AB6" w:rsidRDefault="006E255F" w:rsidP="00AC7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6E255F" w:rsidRPr="00F10AB6" w:rsidRDefault="006E255F" w:rsidP="00AC7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6E255F" w:rsidRPr="00F10AB6" w:rsidRDefault="006E255F" w:rsidP="00AC7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6E255F" w:rsidRPr="007F0E65" w:rsidRDefault="006E255F" w:rsidP="00AC7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0E65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3</w:t>
            </w:r>
          </w:p>
        </w:tc>
      </w:tr>
      <w:tr w:rsidR="00F10AB6" w:rsidRPr="007F0E65" w:rsidTr="00F10AB6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  <w:hideMark/>
          </w:tcPr>
          <w:p w:rsidR="006E255F" w:rsidRPr="00F10AB6" w:rsidRDefault="006E255F" w:rsidP="00AC775B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6E255F" w:rsidRPr="00F10AB6" w:rsidRDefault="00030542" w:rsidP="00AC7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Газрын албан хаагч</w:t>
            </w:r>
          </w:p>
        </w:tc>
        <w:tc>
          <w:tcPr>
            <w:tcW w:w="851" w:type="dxa"/>
            <w:vAlign w:val="center"/>
            <w:hideMark/>
          </w:tcPr>
          <w:p w:rsidR="006E255F" w:rsidRPr="00F10AB6" w:rsidRDefault="006E255F" w:rsidP="00AC7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54</w:t>
            </w:r>
          </w:p>
        </w:tc>
        <w:tc>
          <w:tcPr>
            <w:tcW w:w="850" w:type="dxa"/>
            <w:vAlign w:val="center"/>
            <w:hideMark/>
          </w:tcPr>
          <w:p w:rsidR="006E255F" w:rsidRPr="00F10AB6" w:rsidRDefault="006E255F" w:rsidP="00AC7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-</w:t>
            </w:r>
          </w:p>
        </w:tc>
        <w:tc>
          <w:tcPr>
            <w:tcW w:w="1004" w:type="dxa"/>
            <w:vAlign w:val="center"/>
            <w:hideMark/>
          </w:tcPr>
          <w:p w:rsidR="006E255F" w:rsidRPr="00F10AB6" w:rsidRDefault="006E255F" w:rsidP="00AC7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-</w:t>
            </w:r>
          </w:p>
        </w:tc>
        <w:tc>
          <w:tcPr>
            <w:tcW w:w="1123" w:type="dxa"/>
            <w:vAlign w:val="center"/>
          </w:tcPr>
          <w:p w:rsidR="006E255F" w:rsidRPr="00F10AB6" w:rsidRDefault="006E255F" w:rsidP="00AC7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6E255F" w:rsidRPr="00F10AB6" w:rsidRDefault="006E255F" w:rsidP="00AC7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6E255F" w:rsidRPr="00F10AB6" w:rsidRDefault="006E255F" w:rsidP="00AC7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29</w:t>
            </w:r>
          </w:p>
        </w:tc>
        <w:tc>
          <w:tcPr>
            <w:tcW w:w="851" w:type="dxa"/>
            <w:vAlign w:val="center"/>
            <w:hideMark/>
          </w:tcPr>
          <w:p w:rsidR="006E255F" w:rsidRPr="00F10AB6" w:rsidRDefault="006E255F" w:rsidP="00AC7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6E255F" w:rsidRPr="00F10AB6" w:rsidRDefault="006E255F" w:rsidP="00AC7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16</w:t>
            </w:r>
          </w:p>
        </w:tc>
        <w:tc>
          <w:tcPr>
            <w:tcW w:w="709" w:type="dxa"/>
            <w:vAlign w:val="center"/>
            <w:hideMark/>
          </w:tcPr>
          <w:p w:rsidR="006E255F" w:rsidRPr="007F0E65" w:rsidRDefault="006E255F" w:rsidP="00AC7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0E65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7</w:t>
            </w:r>
          </w:p>
        </w:tc>
      </w:tr>
      <w:tr w:rsidR="00F10AB6" w:rsidRPr="007F0E65" w:rsidTr="00F1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Align w:val="center"/>
            <w:hideMark/>
          </w:tcPr>
          <w:p w:rsidR="006E255F" w:rsidRPr="00F10AB6" w:rsidRDefault="006E255F" w:rsidP="00AC775B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Нийт</w:t>
            </w:r>
          </w:p>
        </w:tc>
        <w:tc>
          <w:tcPr>
            <w:tcW w:w="851" w:type="dxa"/>
            <w:vAlign w:val="center"/>
            <w:hideMark/>
          </w:tcPr>
          <w:p w:rsidR="006E255F" w:rsidRPr="00F10AB6" w:rsidRDefault="006E255F" w:rsidP="00AC7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164</w:t>
            </w:r>
          </w:p>
        </w:tc>
        <w:tc>
          <w:tcPr>
            <w:tcW w:w="850" w:type="dxa"/>
            <w:vAlign w:val="center"/>
            <w:hideMark/>
          </w:tcPr>
          <w:p w:rsidR="006E255F" w:rsidRPr="00F10AB6" w:rsidRDefault="006E255F" w:rsidP="00AC7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41</w:t>
            </w:r>
          </w:p>
        </w:tc>
        <w:tc>
          <w:tcPr>
            <w:tcW w:w="1004" w:type="dxa"/>
            <w:vAlign w:val="center"/>
            <w:hideMark/>
          </w:tcPr>
          <w:p w:rsidR="006E255F" w:rsidRPr="00F10AB6" w:rsidRDefault="006E255F" w:rsidP="00AC7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48</w:t>
            </w:r>
          </w:p>
        </w:tc>
        <w:tc>
          <w:tcPr>
            <w:tcW w:w="1123" w:type="dxa"/>
            <w:vAlign w:val="center"/>
          </w:tcPr>
          <w:p w:rsidR="006E255F" w:rsidRPr="00F10AB6" w:rsidRDefault="006E255F" w:rsidP="00AC7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6E255F" w:rsidRPr="00F10AB6" w:rsidRDefault="006E255F" w:rsidP="00AC7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37</w:t>
            </w:r>
          </w:p>
        </w:tc>
        <w:tc>
          <w:tcPr>
            <w:tcW w:w="708" w:type="dxa"/>
            <w:vAlign w:val="center"/>
            <w:hideMark/>
          </w:tcPr>
          <w:p w:rsidR="006E255F" w:rsidRPr="00F10AB6" w:rsidRDefault="006E255F" w:rsidP="00AC7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30</w:t>
            </w:r>
          </w:p>
        </w:tc>
        <w:tc>
          <w:tcPr>
            <w:tcW w:w="851" w:type="dxa"/>
            <w:vAlign w:val="center"/>
            <w:hideMark/>
          </w:tcPr>
          <w:p w:rsidR="006E255F" w:rsidRPr="00F10AB6" w:rsidRDefault="006E255F" w:rsidP="00AC7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6E255F" w:rsidRPr="00F10AB6" w:rsidRDefault="006E255F" w:rsidP="00AC7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10AB6">
              <w:rPr>
                <w:rFonts w:ascii="Arial" w:eastAsia="Times New Roman" w:hAnsi="Arial" w:cs="Arial"/>
                <w:color w:val="000000"/>
                <w:sz w:val="15"/>
                <w:szCs w:val="15"/>
                <w:lang w:val="mn-MN"/>
              </w:rPr>
              <w:t>33</w:t>
            </w:r>
          </w:p>
        </w:tc>
        <w:tc>
          <w:tcPr>
            <w:tcW w:w="709" w:type="dxa"/>
            <w:vAlign w:val="center"/>
            <w:hideMark/>
          </w:tcPr>
          <w:p w:rsidR="006E255F" w:rsidRPr="007F0E65" w:rsidRDefault="006E255F" w:rsidP="00AC7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0E65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47</w:t>
            </w:r>
          </w:p>
        </w:tc>
      </w:tr>
    </w:tbl>
    <w:p w:rsidR="006E255F" w:rsidRDefault="006E255F" w:rsidP="00B145CE">
      <w:pPr>
        <w:spacing w:after="0" w:line="240" w:lineRule="auto"/>
        <w:ind w:firstLine="720"/>
        <w:jc w:val="both"/>
        <w:rPr>
          <w:rFonts w:ascii="Arial" w:hAnsi="Arial" w:cs="Arial"/>
          <w:bCs/>
          <w:color w:val="333333"/>
          <w:shd w:val="clear" w:color="auto" w:fill="FFFFFF"/>
          <w:lang w:val="mn-MN"/>
        </w:rPr>
      </w:pPr>
      <w:r w:rsidRPr="00B75027">
        <w:rPr>
          <w:rFonts w:ascii="Arial" w:hAnsi="Arial" w:cs="Arial"/>
          <w:bCs/>
          <w:color w:val="333333"/>
          <w:shd w:val="clear" w:color="auto" w:fill="FFFFFF"/>
          <w:lang w:val="mn-MN"/>
        </w:rPr>
        <w:t xml:space="preserve"> </w:t>
      </w:r>
    </w:p>
    <w:p w:rsidR="006C5FDF" w:rsidRPr="00B145CE" w:rsidRDefault="00F722AE" w:rsidP="00B145CE">
      <w:pPr>
        <w:spacing w:after="0" w:line="240" w:lineRule="auto"/>
        <w:ind w:firstLine="720"/>
        <w:jc w:val="both"/>
        <w:rPr>
          <w:rFonts w:ascii="Arial" w:hAnsi="Arial" w:cs="Arial"/>
          <w:bCs/>
          <w:color w:val="333333"/>
          <w:shd w:val="clear" w:color="auto" w:fill="FFFFFF"/>
          <w:lang w:val="mn-MN"/>
        </w:rPr>
      </w:pPr>
      <w:r w:rsidRPr="00B75027">
        <w:rPr>
          <w:rFonts w:ascii="Arial" w:hAnsi="Arial" w:cs="Arial"/>
          <w:bCs/>
          <w:color w:val="333333"/>
          <w:shd w:val="clear" w:color="auto" w:fill="FFFFFF"/>
          <w:lang w:val="mn-MN"/>
        </w:rPr>
        <w:t>Өргөдөл, гомдлын 1</w:t>
      </w:r>
      <w:r w:rsidRPr="00B75027">
        <w:rPr>
          <w:rFonts w:ascii="Arial" w:hAnsi="Arial" w:cs="Arial"/>
          <w:bCs/>
          <w:color w:val="333333"/>
          <w:shd w:val="clear" w:color="auto" w:fill="FFFFFF"/>
        </w:rPr>
        <w:t>88</w:t>
      </w:r>
      <w:r w:rsidRPr="00B75027">
        <w:rPr>
          <w:rFonts w:ascii="Arial" w:hAnsi="Arial" w:cs="Arial"/>
          <w:bCs/>
          <w:color w:val="333333"/>
          <w:shd w:val="clear" w:color="auto" w:fill="FFFFFF"/>
          <w:lang w:val="mn-MN"/>
        </w:rPr>
        <w:t xml:space="preserve"> буюу 91.</w:t>
      </w:r>
      <w:r w:rsidRPr="00B75027">
        <w:rPr>
          <w:rFonts w:ascii="Arial" w:hAnsi="Arial" w:cs="Arial"/>
          <w:bCs/>
          <w:color w:val="333333"/>
          <w:shd w:val="clear" w:color="auto" w:fill="FFFFFF"/>
        </w:rPr>
        <w:t>7</w:t>
      </w:r>
      <w:r w:rsidR="00B145CE">
        <w:rPr>
          <w:rFonts w:ascii="Arial" w:hAnsi="Arial" w:cs="Arial"/>
          <w:bCs/>
          <w:color w:val="333333"/>
          <w:shd w:val="clear" w:color="auto" w:fill="FFFFFF"/>
          <w:lang w:val="mn-MN"/>
        </w:rPr>
        <w:t xml:space="preserve"> </w:t>
      </w:r>
      <w:r w:rsidRPr="00B75027">
        <w:rPr>
          <w:rFonts w:ascii="Arial" w:hAnsi="Arial" w:cs="Arial"/>
          <w:bCs/>
          <w:color w:val="333333"/>
          <w:shd w:val="clear" w:color="auto" w:fill="FFFFFF"/>
          <w:lang w:val="mn-MN"/>
        </w:rPr>
        <w:t>хувийг шийдвэрлэж,</w:t>
      </w:r>
      <w:r w:rsidR="00B145CE">
        <w:rPr>
          <w:rFonts w:ascii="Arial" w:hAnsi="Arial" w:cs="Arial"/>
          <w:bCs/>
          <w:color w:val="333333"/>
          <w:shd w:val="clear" w:color="auto" w:fill="FFFFFF"/>
          <w:lang w:val="mn-MN"/>
        </w:rPr>
        <w:t xml:space="preserve"> 17 буюу</w:t>
      </w:r>
      <w:r w:rsidRPr="00B75027">
        <w:rPr>
          <w:rFonts w:ascii="Arial" w:hAnsi="Arial" w:cs="Arial"/>
          <w:bCs/>
          <w:color w:val="333333"/>
          <w:shd w:val="clear" w:color="auto" w:fill="FFFFFF"/>
          <w:lang w:val="mn-MN"/>
        </w:rPr>
        <w:t xml:space="preserve"> </w:t>
      </w:r>
      <w:r w:rsidR="00B145CE">
        <w:rPr>
          <w:rFonts w:ascii="Arial" w:hAnsi="Arial" w:cs="Arial"/>
          <w:bCs/>
          <w:color w:val="333333"/>
          <w:shd w:val="clear" w:color="auto" w:fill="FFFFFF"/>
          <w:lang w:val="mn-MN"/>
        </w:rPr>
        <w:t xml:space="preserve">8.3 хувийг </w:t>
      </w:r>
      <w:r w:rsidR="00F10AB6">
        <w:rPr>
          <w:rFonts w:ascii="Arial" w:hAnsi="Arial" w:cs="Arial"/>
          <w:bCs/>
          <w:color w:val="333333"/>
          <w:shd w:val="clear" w:color="auto" w:fill="FFFFFF"/>
          <w:lang w:val="mn-MN"/>
        </w:rPr>
        <w:t xml:space="preserve">холбогдох </w:t>
      </w:r>
      <w:r w:rsidR="00B145CE">
        <w:rPr>
          <w:rFonts w:ascii="Arial" w:hAnsi="Arial" w:cs="Arial"/>
          <w:bCs/>
          <w:color w:val="333333"/>
          <w:shd w:val="clear" w:color="auto" w:fill="FFFFFF"/>
          <w:lang w:val="mn-MN"/>
        </w:rPr>
        <w:t>б</w:t>
      </w:r>
      <w:r w:rsidR="004F7252">
        <w:rPr>
          <w:rFonts w:ascii="Arial" w:hAnsi="Arial" w:cs="Arial"/>
          <w:bCs/>
          <w:color w:val="333333"/>
          <w:shd w:val="clear" w:color="auto" w:fill="FFFFFF"/>
          <w:lang w:val="mn-MN"/>
        </w:rPr>
        <w:t xml:space="preserve">айгууллагад шилжүүлсэн, хамтран </w:t>
      </w:r>
      <w:r w:rsidR="00B145CE">
        <w:rPr>
          <w:rFonts w:ascii="Arial" w:hAnsi="Arial" w:cs="Arial"/>
          <w:bCs/>
          <w:color w:val="333333"/>
          <w:shd w:val="clear" w:color="auto" w:fill="FFFFFF"/>
          <w:lang w:val="mn-MN"/>
        </w:rPr>
        <w:t xml:space="preserve">шийдвэрлэхээр хүлээж байгаа шалтгаанаар </w:t>
      </w:r>
      <w:r w:rsidR="00B145CE">
        <w:rPr>
          <w:rFonts w:ascii="Arial" w:hAnsi="Arial" w:cs="Arial"/>
          <w:bCs/>
          <w:color w:val="333333"/>
          <w:shd w:val="clear" w:color="auto" w:fill="FFFFFF"/>
          <w:lang w:val="mn-MN"/>
        </w:rPr>
        <w:lastRenderedPageBreak/>
        <w:t>шийдвэрлээгүй байна.</w:t>
      </w:r>
      <w:r w:rsidRPr="00B75027">
        <w:rPr>
          <w:rFonts w:ascii="Arial" w:hAnsi="Arial" w:cs="Arial"/>
          <w:bCs/>
          <w:color w:val="333333"/>
          <w:shd w:val="clear" w:color="auto" w:fill="FFFFFF"/>
          <w:lang w:val="mn-MN"/>
        </w:rPr>
        <w:t xml:space="preserve"> </w:t>
      </w:r>
      <w:r w:rsidR="00B145CE">
        <w:rPr>
          <w:rFonts w:ascii="Arial" w:hAnsi="Arial" w:cs="Arial"/>
          <w:bCs/>
          <w:color w:val="333333"/>
          <w:shd w:val="clear" w:color="auto" w:fill="FFFFFF"/>
          <w:lang w:val="mn-MN"/>
        </w:rPr>
        <w:t xml:space="preserve">Өргөдөл, гомдлын шийдвэрлэлтийн талаарх мэдээллийг </w:t>
      </w:r>
      <w:r w:rsidR="00030542">
        <w:rPr>
          <w:rFonts w:ascii="Arial" w:hAnsi="Arial" w:cs="Arial"/>
          <w:bCs/>
          <w:color w:val="333333"/>
          <w:shd w:val="clear" w:color="auto" w:fill="FFFFFF"/>
          <w:lang w:val="mn-MN"/>
        </w:rPr>
        <w:t>2 дугаа</w:t>
      </w:r>
      <w:r w:rsidR="00B145CE">
        <w:rPr>
          <w:rFonts w:ascii="Arial" w:hAnsi="Arial" w:cs="Arial"/>
          <w:bCs/>
          <w:color w:val="333333"/>
          <w:shd w:val="clear" w:color="auto" w:fill="FFFFFF"/>
          <w:lang w:val="mn-MN"/>
        </w:rPr>
        <w:t>р хүснэгтэд харуулав.</w:t>
      </w:r>
    </w:p>
    <w:p w:rsidR="006C5FDF" w:rsidRPr="00B145CE" w:rsidRDefault="005B0506" w:rsidP="00B145CE">
      <w:pPr>
        <w:spacing w:after="0" w:line="240" w:lineRule="auto"/>
        <w:jc w:val="right"/>
        <w:rPr>
          <w:rFonts w:ascii="Arial" w:hAnsi="Arial" w:cs="Arial"/>
          <w:i/>
          <w:sz w:val="16"/>
          <w:szCs w:val="16"/>
          <w:lang w:val="mn-MN"/>
        </w:rPr>
      </w:pPr>
      <w:r>
        <w:rPr>
          <w:rFonts w:ascii="Arial" w:hAnsi="Arial" w:cs="Arial"/>
          <w:bCs/>
          <w:i/>
          <w:color w:val="333333"/>
          <w:sz w:val="16"/>
          <w:szCs w:val="16"/>
          <w:shd w:val="clear" w:color="auto" w:fill="FFFFFF"/>
          <w:lang w:val="mn-MN"/>
        </w:rPr>
        <w:t>2</w:t>
      </w:r>
      <w:r w:rsidR="00030542">
        <w:rPr>
          <w:rFonts w:ascii="Arial" w:hAnsi="Arial" w:cs="Arial"/>
          <w:bCs/>
          <w:i/>
          <w:color w:val="333333"/>
          <w:sz w:val="16"/>
          <w:szCs w:val="16"/>
          <w:shd w:val="clear" w:color="auto" w:fill="FFFFFF"/>
          <w:lang w:val="mn-MN"/>
        </w:rPr>
        <w:t xml:space="preserve"> дугаа</w:t>
      </w:r>
      <w:r w:rsidR="00B145CE" w:rsidRPr="00B145CE">
        <w:rPr>
          <w:rFonts w:ascii="Arial" w:hAnsi="Arial" w:cs="Arial"/>
          <w:bCs/>
          <w:i/>
          <w:color w:val="333333"/>
          <w:sz w:val="16"/>
          <w:szCs w:val="16"/>
          <w:shd w:val="clear" w:color="auto" w:fill="FFFFFF"/>
          <w:lang w:val="mn-MN"/>
        </w:rPr>
        <w:t>р хүснэгт</w:t>
      </w:r>
    </w:p>
    <w:tbl>
      <w:tblPr>
        <w:tblStyle w:val="MediumGrid3-Accent6"/>
        <w:tblW w:w="97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"/>
        <w:gridCol w:w="990"/>
        <w:gridCol w:w="850"/>
        <w:gridCol w:w="1134"/>
        <w:gridCol w:w="1418"/>
        <w:gridCol w:w="1843"/>
        <w:gridCol w:w="1559"/>
        <w:gridCol w:w="1574"/>
      </w:tblGrid>
      <w:tr w:rsidR="00A81F97" w:rsidRPr="00B75027" w:rsidTr="00A81F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7" w:rsidRPr="006E255F" w:rsidRDefault="00A81F97" w:rsidP="00653A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6E255F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Д/д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7" w:rsidRPr="006E255F" w:rsidRDefault="00A81F97" w:rsidP="00653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6E255F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Ангилал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7" w:rsidRPr="006E255F" w:rsidRDefault="00A81F97" w:rsidP="00653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6E255F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Нийт</w:t>
            </w:r>
          </w:p>
        </w:tc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7" w:rsidRPr="006E255F" w:rsidRDefault="00A81F97" w:rsidP="00653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6E255F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Шийдвэрлэлтийн байдал</w:t>
            </w:r>
          </w:p>
        </w:tc>
      </w:tr>
      <w:tr w:rsidR="00A81F97" w:rsidRPr="00B75027" w:rsidTr="00F1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7" w:rsidRPr="00B145CE" w:rsidRDefault="00A81F97" w:rsidP="00653ACF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7" w:rsidRPr="00B145CE" w:rsidRDefault="00A81F97" w:rsidP="0065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mn-M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7" w:rsidRPr="00B145CE" w:rsidRDefault="00A81F97" w:rsidP="0065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mn-M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7" w:rsidRPr="006E255F" w:rsidRDefault="00A81F97" w:rsidP="00A8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6E255F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Шийдвэр</w:t>
            </w:r>
            <w:r w:rsidR="00A7203E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 </w:t>
            </w:r>
            <w:r w:rsidRPr="006E255F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лэсэн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7" w:rsidRPr="006E255F" w:rsidRDefault="00A81F97" w:rsidP="00A8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Хугацаа хоцорч</w:t>
            </w:r>
            <w:r w:rsidR="00F10AB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 шийдвэрлэсэн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7" w:rsidRPr="006E255F" w:rsidRDefault="00A81F97" w:rsidP="00A8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6E255F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Шийдвэрлэгдээгүй</w:t>
            </w:r>
          </w:p>
        </w:tc>
      </w:tr>
      <w:tr w:rsidR="00F10AB6" w:rsidRPr="00B75027" w:rsidTr="00F10AB6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97" w:rsidRPr="00B145CE" w:rsidRDefault="00A81F97" w:rsidP="00653ACF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97" w:rsidRPr="00B145CE" w:rsidRDefault="00A81F97" w:rsidP="0065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mn-M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97" w:rsidRPr="00B145CE" w:rsidRDefault="00A81F97" w:rsidP="0065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mn-M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97" w:rsidRPr="006E255F" w:rsidRDefault="00A81F97" w:rsidP="00A8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7" w:rsidRPr="006E255F" w:rsidRDefault="00A81F97" w:rsidP="00A8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7" w:rsidRPr="006E255F" w:rsidRDefault="00F10AB6" w:rsidP="00A8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Холбогдох</w:t>
            </w:r>
            <w:r w:rsidR="00A81F97" w:rsidRPr="006E255F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 байгууллагатай хамтран шийдвэрлэх </w:t>
            </w:r>
            <w:r w:rsidR="00A81F97" w:rsidRPr="006E25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r w:rsidR="00A7203E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хяналта</w:t>
            </w:r>
            <w:r w:rsidR="00A81F97" w:rsidRPr="006E255F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д байгаа</w:t>
            </w:r>
            <w:r w:rsidR="00A81F97" w:rsidRPr="006E25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7" w:rsidRPr="006E255F" w:rsidRDefault="00F10AB6" w:rsidP="00A8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Холбогдох</w:t>
            </w:r>
            <w:r w:rsidR="00A81F97" w:rsidRPr="006E255F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 байгууллагад шилжүүлсэн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7" w:rsidRPr="006E255F" w:rsidRDefault="00A81F97" w:rsidP="00A8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6E255F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Бусад шалтгааны улмаас шийдвэрлээгүй</w:t>
            </w:r>
          </w:p>
        </w:tc>
      </w:tr>
      <w:tr w:rsidR="00A81F97" w:rsidRPr="00B75027" w:rsidTr="00F1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F97" w:rsidRPr="00B145CE" w:rsidRDefault="00A81F97" w:rsidP="00653ACF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val="mn-MN"/>
              </w:rPr>
            </w:pPr>
            <w:r w:rsidRPr="00B145CE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val="mn-M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F97" w:rsidRPr="007F0E65" w:rsidRDefault="00A81F97" w:rsidP="0065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7F0E65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Өргөдөл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F97" w:rsidRPr="007F0E65" w:rsidRDefault="00A81F97" w:rsidP="0065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7F0E65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F97" w:rsidRPr="007F0E65" w:rsidRDefault="00A81F97" w:rsidP="0065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0E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F97" w:rsidRPr="00A81F97" w:rsidRDefault="00A81F97" w:rsidP="00A8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7" w:rsidRPr="007F0E65" w:rsidRDefault="00A81F97" w:rsidP="0065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0E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7" w:rsidRPr="007F0E65" w:rsidRDefault="00A81F97" w:rsidP="0065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7F0E65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7" w:rsidRPr="007F0E65" w:rsidRDefault="00A81F97" w:rsidP="0065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7F0E65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</w:t>
            </w:r>
          </w:p>
        </w:tc>
      </w:tr>
      <w:tr w:rsidR="00A81F97" w:rsidRPr="00B75027" w:rsidTr="00F10AB6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F97" w:rsidRPr="00B145CE" w:rsidRDefault="00A81F97" w:rsidP="00653ACF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val="mn-MN"/>
              </w:rPr>
            </w:pPr>
            <w:r w:rsidRPr="00B145CE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val="mn-M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F97" w:rsidRPr="007F0E65" w:rsidRDefault="00A81F97" w:rsidP="0065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7F0E65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Гомдол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F97" w:rsidRPr="007F0E65" w:rsidRDefault="00A81F97" w:rsidP="0065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7F0E65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F97" w:rsidRPr="007F0E65" w:rsidRDefault="00A81F97" w:rsidP="0065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0E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7" w:rsidRPr="007F0E65" w:rsidRDefault="00A81F97" w:rsidP="0065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7" w:rsidRPr="007F0E65" w:rsidRDefault="00A81F97" w:rsidP="0065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0E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7" w:rsidRPr="007F0E65" w:rsidRDefault="00A81F97" w:rsidP="0065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0E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7" w:rsidRPr="007F0E65" w:rsidRDefault="00A81F97" w:rsidP="0065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0E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A81F97" w:rsidRPr="00B75027" w:rsidTr="00F1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F97" w:rsidRPr="007F0E65" w:rsidRDefault="00A81F97" w:rsidP="00653ACF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val="mn-MN"/>
              </w:rPr>
            </w:pPr>
            <w:r w:rsidRPr="007F0E65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Нийт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F97" w:rsidRPr="007F0E65" w:rsidRDefault="00A81F97" w:rsidP="00A8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mn-MN"/>
              </w:rPr>
            </w:pPr>
            <w:r w:rsidRPr="007F0E6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mn-MN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F97" w:rsidRPr="007F0E65" w:rsidRDefault="00A81F97" w:rsidP="00A8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F0E6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mn-MN"/>
              </w:rPr>
              <w:t>1</w:t>
            </w:r>
            <w:r w:rsidRPr="007F0E65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7" w:rsidRPr="00A81F97" w:rsidRDefault="00A81F97" w:rsidP="00A8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mn-MN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7" w:rsidRPr="007F0E65" w:rsidRDefault="00A81F97" w:rsidP="00A8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F0E65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7" w:rsidRPr="007F0E65" w:rsidRDefault="00A81F97" w:rsidP="0065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mn-MN"/>
              </w:rPr>
            </w:pPr>
            <w:r w:rsidRPr="007F0E6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mn-MN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7" w:rsidRPr="007F0E65" w:rsidRDefault="00A81F97" w:rsidP="0065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mn-MN"/>
              </w:rPr>
            </w:pPr>
            <w:r w:rsidRPr="007F0E6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mn-MN"/>
              </w:rPr>
              <w:t>5</w:t>
            </w:r>
          </w:p>
        </w:tc>
      </w:tr>
    </w:tbl>
    <w:p w:rsidR="0031624A" w:rsidRPr="00B75027" w:rsidRDefault="0031624A" w:rsidP="005A2C87">
      <w:pPr>
        <w:spacing w:after="0" w:line="240" w:lineRule="auto"/>
        <w:rPr>
          <w:rFonts w:ascii="Arial" w:hAnsi="Arial" w:cs="Arial"/>
        </w:rPr>
      </w:pPr>
    </w:p>
    <w:p w:rsidR="009B0D2B" w:rsidRPr="00B75027" w:rsidRDefault="009B0D2B" w:rsidP="009B0D2B">
      <w:pPr>
        <w:spacing w:after="120" w:line="240" w:lineRule="auto"/>
        <w:ind w:firstLine="720"/>
        <w:jc w:val="both"/>
        <w:rPr>
          <w:rFonts w:ascii="Arial" w:hAnsi="Arial" w:cs="Arial"/>
          <w:i/>
          <w:u w:val="single"/>
        </w:rPr>
      </w:pPr>
    </w:p>
    <w:p w:rsidR="009B0D2B" w:rsidRPr="00B75027" w:rsidRDefault="009B0D2B" w:rsidP="009B0D2B">
      <w:pPr>
        <w:spacing w:after="120" w:line="240" w:lineRule="auto"/>
        <w:ind w:firstLine="720"/>
        <w:jc w:val="both"/>
        <w:rPr>
          <w:rFonts w:ascii="Arial" w:hAnsi="Arial" w:cs="Arial"/>
          <w:i/>
          <w:u w:val="single"/>
        </w:rPr>
      </w:pPr>
    </w:p>
    <w:p w:rsidR="000E0F82" w:rsidRPr="00B75027" w:rsidRDefault="000E0F82" w:rsidP="000E0F82">
      <w:pPr>
        <w:spacing w:after="120" w:line="240" w:lineRule="auto"/>
        <w:jc w:val="center"/>
        <w:rPr>
          <w:rFonts w:ascii="Arial" w:hAnsi="Arial" w:cs="Arial"/>
          <w:lang w:val="mn-MN"/>
        </w:rPr>
      </w:pPr>
      <w:r w:rsidRPr="00B75027">
        <w:rPr>
          <w:rFonts w:ascii="Arial" w:hAnsi="Arial" w:cs="Arial"/>
          <w:lang w:val="mn-MN"/>
        </w:rPr>
        <w:t>ЗАХИРГАА, ХУУЛЬ ЗҮЙН ХЭЛТЭС</w:t>
      </w:r>
    </w:p>
    <w:p w:rsidR="0004732E" w:rsidRPr="00B75027" w:rsidRDefault="0004732E" w:rsidP="005A2C87">
      <w:pPr>
        <w:spacing w:after="0" w:line="240" w:lineRule="auto"/>
        <w:rPr>
          <w:rFonts w:ascii="Arial" w:hAnsi="Arial" w:cs="Arial"/>
          <w:lang w:val="mn-MN"/>
        </w:rPr>
      </w:pPr>
    </w:p>
    <w:p w:rsidR="0004732E" w:rsidRPr="00B75027" w:rsidRDefault="0004732E" w:rsidP="005A2C87">
      <w:pPr>
        <w:spacing w:after="0" w:line="240" w:lineRule="auto"/>
        <w:rPr>
          <w:rFonts w:ascii="Arial" w:hAnsi="Arial" w:cs="Arial"/>
          <w:lang w:val="mn-MN"/>
        </w:rPr>
      </w:pPr>
    </w:p>
    <w:p w:rsidR="0004732E" w:rsidRPr="00B75027" w:rsidRDefault="0004732E" w:rsidP="005A2C87">
      <w:pPr>
        <w:spacing w:after="0" w:line="240" w:lineRule="auto"/>
        <w:rPr>
          <w:rFonts w:ascii="Arial" w:hAnsi="Arial" w:cs="Arial"/>
          <w:lang w:val="mn-MN"/>
        </w:rPr>
      </w:pPr>
      <w:bookmarkStart w:id="0" w:name="_GoBack"/>
      <w:bookmarkEnd w:id="0"/>
    </w:p>
    <w:sectPr w:rsidR="0004732E" w:rsidRPr="00B75027" w:rsidSect="00C7526A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01"/>
    <w:rsid w:val="0000350A"/>
    <w:rsid w:val="00030542"/>
    <w:rsid w:val="0004732E"/>
    <w:rsid w:val="000D3B8E"/>
    <w:rsid w:val="000E0F82"/>
    <w:rsid w:val="00130738"/>
    <w:rsid w:val="0018662D"/>
    <w:rsid w:val="001A6EDA"/>
    <w:rsid w:val="002747BF"/>
    <w:rsid w:val="002C7FA8"/>
    <w:rsid w:val="002E1778"/>
    <w:rsid w:val="0031624A"/>
    <w:rsid w:val="0040781D"/>
    <w:rsid w:val="00460FAB"/>
    <w:rsid w:val="0047696C"/>
    <w:rsid w:val="004F7252"/>
    <w:rsid w:val="00520D36"/>
    <w:rsid w:val="00546CA3"/>
    <w:rsid w:val="005731DA"/>
    <w:rsid w:val="005A2C87"/>
    <w:rsid w:val="005B0506"/>
    <w:rsid w:val="005D062A"/>
    <w:rsid w:val="00607647"/>
    <w:rsid w:val="006119F3"/>
    <w:rsid w:val="00651A2A"/>
    <w:rsid w:val="00653ACF"/>
    <w:rsid w:val="006C5FDF"/>
    <w:rsid w:val="006E255F"/>
    <w:rsid w:val="007F0E65"/>
    <w:rsid w:val="00847601"/>
    <w:rsid w:val="008B7BB7"/>
    <w:rsid w:val="008E0B56"/>
    <w:rsid w:val="009871F3"/>
    <w:rsid w:val="009B0D2B"/>
    <w:rsid w:val="00A7203E"/>
    <w:rsid w:val="00A751CF"/>
    <w:rsid w:val="00A81F97"/>
    <w:rsid w:val="00AA77B2"/>
    <w:rsid w:val="00AB77B9"/>
    <w:rsid w:val="00B11DE0"/>
    <w:rsid w:val="00B145CE"/>
    <w:rsid w:val="00B24887"/>
    <w:rsid w:val="00B54994"/>
    <w:rsid w:val="00B75027"/>
    <w:rsid w:val="00BF5FAD"/>
    <w:rsid w:val="00C7526A"/>
    <w:rsid w:val="00CB5DF1"/>
    <w:rsid w:val="00D55376"/>
    <w:rsid w:val="00E13426"/>
    <w:rsid w:val="00F10AB6"/>
    <w:rsid w:val="00F722AE"/>
    <w:rsid w:val="00F757D8"/>
    <w:rsid w:val="00FA79A2"/>
    <w:rsid w:val="00FE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EC34ED-1780-4DBD-9AAD-15ECCF76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01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5731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5731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Grid3-Accent6">
    <w:name w:val="Medium Grid 3 Accent 6"/>
    <w:basedOn w:val="TableNormal"/>
    <w:uiPriority w:val="69"/>
    <w:rsid w:val="005731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ableGrid">
    <w:name w:val="Table Grid"/>
    <w:basedOn w:val="TableNormal"/>
    <w:uiPriority w:val="59"/>
    <w:rsid w:val="005A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CB5DF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3-Accent5">
    <w:name w:val="Medium Grid 3 Accent 5"/>
    <w:basedOn w:val="TableNormal"/>
    <w:uiPriority w:val="69"/>
    <w:rsid w:val="0031624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3">
    <w:name w:val="Medium Grid 3 Accent 3"/>
    <w:basedOn w:val="TableNormal"/>
    <w:uiPriority w:val="69"/>
    <w:rsid w:val="0031624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mn-MN"/>
              <a:t>2017 ОНЫ ӨРГӨДӨЛ, ГОМДОЛ</a:t>
            </a:r>
          </a:p>
        </c:rich>
      </c:tx>
      <c:layout>
        <c:manualLayout>
          <c:xMode val="edge"/>
          <c:yMode val="edge"/>
          <c:x val="0.25430244296386034"/>
          <c:y val="3.9800995024875621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2017 оны өргөдөл, гомдол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Өргөдөл</c:v>
                </c:pt>
                <c:pt idx="1">
                  <c:v>Гомдол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164</c:v>
                </c:pt>
                <c:pt idx="1">
                  <c:v>41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1176127599434682"/>
          <c:y val="0.46983716587665347"/>
          <c:w val="0.37635162527760951"/>
          <c:h val="0.2116023556756898"/>
        </c:manualLayout>
      </c:layout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32135-7BA8-4FFC-A968-34EC8C8C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procurement admin</dc:creator>
  <cp:lastModifiedBy>shaggy</cp:lastModifiedBy>
  <cp:revision>5</cp:revision>
  <cp:lastPrinted>2018-01-19T09:46:00Z</cp:lastPrinted>
  <dcterms:created xsi:type="dcterms:W3CDTF">2018-01-23T09:55:00Z</dcterms:created>
  <dcterms:modified xsi:type="dcterms:W3CDTF">2018-01-24T03:20:00Z</dcterms:modified>
</cp:coreProperties>
</file>